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D01A" w14:textId="77777777" w:rsidR="00CB3EAB" w:rsidRDefault="00CB3EAB" w:rsidP="00CB3EAB">
      <w:pPr>
        <w:rPr>
          <w:sz w:val="24"/>
          <w:szCs w:val="24"/>
        </w:rPr>
      </w:pPr>
    </w:p>
    <w:p w14:paraId="57FDF6A1" w14:textId="42962DFF" w:rsidR="00CB3EAB" w:rsidRDefault="00CB3EAB" w:rsidP="00CB3EAB">
      <w:pPr>
        <w:rPr>
          <w:sz w:val="24"/>
          <w:szCs w:val="24"/>
        </w:rPr>
      </w:pPr>
      <w:r>
        <w:rPr>
          <w:noProof/>
          <w:sz w:val="24"/>
          <w:szCs w:val="24"/>
        </w:rPr>
        <w:drawing>
          <wp:inline distT="0" distB="0" distL="0" distR="0" wp14:anchorId="67F47AAC" wp14:editId="6DE6995B">
            <wp:extent cx="4444365" cy="2097405"/>
            <wp:effectExtent l="0" t="0" r="0" b="0"/>
            <wp:docPr id="1201473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365" cy="2097405"/>
                    </a:xfrm>
                    <a:prstGeom prst="rect">
                      <a:avLst/>
                    </a:prstGeom>
                    <a:noFill/>
                  </pic:spPr>
                </pic:pic>
              </a:graphicData>
            </a:graphic>
          </wp:inline>
        </w:drawing>
      </w:r>
    </w:p>
    <w:p w14:paraId="1AFF94EA" w14:textId="43388EA0" w:rsidR="00CB3EAB" w:rsidRDefault="0052610D" w:rsidP="00CB3EAB">
      <w:pPr>
        <w:jc w:val="center"/>
        <w:rPr>
          <w:b/>
          <w:bCs/>
          <w:sz w:val="32"/>
          <w:szCs w:val="32"/>
        </w:rPr>
      </w:pPr>
      <w:r>
        <w:rPr>
          <w:b/>
          <w:bCs/>
          <w:sz w:val="32"/>
          <w:szCs w:val="32"/>
        </w:rPr>
        <w:t>How to get S</w:t>
      </w:r>
      <w:r w:rsidR="009C1ED8">
        <w:rPr>
          <w:b/>
          <w:bCs/>
          <w:sz w:val="32"/>
          <w:szCs w:val="32"/>
        </w:rPr>
        <w:t>upport from the City</w:t>
      </w:r>
    </w:p>
    <w:p w14:paraId="2430BFFD" w14:textId="77777777" w:rsidR="00CB3EAB" w:rsidRPr="00CB3EAB" w:rsidRDefault="00CB3EAB" w:rsidP="00CB3EAB">
      <w:pPr>
        <w:jc w:val="center"/>
        <w:rPr>
          <w:b/>
          <w:bCs/>
          <w:sz w:val="32"/>
          <w:szCs w:val="32"/>
        </w:rPr>
      </w:pPr>
    </w:p>
    <w:p w14:paraId="3B98DF64" w14:textId="77777777" w:rsidR="009C1ED8" w:rsidRPr="009C1ED8" w:rsidRDefault="009C1ED8" w:rsidP="009C1ED8">
      <w:pPr>
        <w:rPr>
          <w:sz w:val="24"/>
          <w:szCs w:val="24"/>
        </w:rPr>
      </w:pPr>
      <w:r w:rsidRPr="009C1ED8">
        <w:rPr>
          <w:sz w:val="24"/>
          <w:szCs w:val="24"/>
        </w:rPr>
        <w:t>Securing support from the city for an LGBTQ 501(c)(3) softball league involves building relationships, demonstrating the league's positive impact on the community, and showcasing the benefits the league brings to the city. Here are steps to help you get support:</w:t>
      </w:r>
    </w:p>
    <w:p w14:paraId="72BEDAAA" w14:textId="77777777" w:rsidR="009C1ED8" w:rsidRPr="009C1ED8" w:rsidRDefault="009C1ED8" w:rsidP="009C1ED8">
      <w:pPr>
        <w:rPr>
          <w:b/>
          <w:bCs/>
          <w:sz w:val="24"/>
          <w:szCs w:val="24"/>
        </w:rPr>
      </w:pPr>
      <w:r w:rsidRPr="009C1ED8">
        <w:rPr>
          <w:b/>
          <w:bCs/>
          <w:sz w:val="24"/>
          <w:szCs w:val="24"/>
        </w:rPr>
        <w:t>1. Research City Programs and Initiatives:</w:t>
      </w:r>
    </w:p>
    <w:p w14:paraId="1ED795B5" w14:textId="77777777" w:rsidR="009C1ED8" w:rsidRPr="009C1ED8" w:rsidRDefault="009C1ED8" w:rsidP="009C1ED8">
      <w:pPr>
        <w:numPr>
          <w:ilvl w:val="0"/>
          <w:numId w:val="19"/>
        </w:numPr>
        <w:rPr>
          <w:sz w:val="24"/>
          <w:szCs w:val="24"/>
        </w:rPr>
      </w:pPr>
      <w:r w:rsidRPr="009C1ED8">
        <w:rPr>
          <w:b/>
          <w:bCs/>
          <w:sz w:val="24"/>
          <w:szCs w:val="24"/>
        </w:rPr>
        <w:t>Identify Relevant Departments:</w:t>
      </w:r>
      <w:r w:rsidRPr="009C1ED8">
        <w:rPr>
          <w:sz w:val="24"/>
          <w:szCs w:val="24"/>
        </w:rPr>
        <w:t xml:space="preserve"> Determine which city departments oversee sports, community engagement, LGBTQ+ affairs, or youth programs.</w:t>
      </w:r>
    </w:p>
    <w:p w14:paraId="4F971499" w14:textId="77777777" w:rsidR="009C1ED8" w:rsidRPr="009C1ED8" w:rsidRDefault="009C1ED8" w:rsidP="009C1ED8">
      <w:pPr>
        <w:numPr>
          <w:ilvl w:val="0"/>
          <w:numId w:val="19"/>
        </w:numPr>
        <w:rPr>
          <w:sz w:val="24"/>
          <w:szCs w:val="24"/>
        </w:rPr>
      </w:pPr>
      <w:r w:rsidRPr="009C1ED8">
        <w:rPr>
          <w:b/>
          <w:bCs/>
          <w:sz w:val="24"/>
          <w:szCs w:val="24"/>
        </w:rPr>
        <w:t>Understand Grant Opportunities:</w:t>
      </w:r>
      <w:r w:rsidRPr="009C1ED8">
        <w:rPr>
          <w:sz w:val="24"/>
          <w:szCs w:val="24"/>
        </w:rPr>
        <w:t xml:space="preserve"> Explore if there are specific grants, sponsorships, or community programs available that align with the league's mission.</w:t>
      </w:r>
    </w:p>
    <w:p w14:paraId="71FE153C" w14:textId="77777777" w:rsidR="009C1ED8" w:rsidRPr="009C1ED8" w:rsidRDefault="009C1ED8" w:rsidP="009C1ED8">
      <w:pPr>
        <w:rPr>
          <w:b/>
          <w:bCs/>
          <w:sz w:val="24"/>
          <w:szCs w:val="24"/>
        </w:rPr>
      </w:pPr>
      <w:r w:rsidRPr="009C1ED8">
        <w:rPr>
          <w:b/>
          <w:bCs/>
          <w:sz w:val="24"/>
          <w:szCs w:val="24"/>
        </w:rPr>
        <w:t>2. Develop a Comprehensive Proposal:</w:t>
      </w:r>
    </w:p>
    <w:p w14:paraId="3B818EF7" w14:textId="77777777" w:rsidR="009C1ED8" w:rsidRPr="009C1ED8" w:rsidRDefault="009C1ED8" w:rsidP="009C1ED8">
      <w:pPr>
        <w:numPr>
          <w:ilvl w:val="0"/>
          <w:numId w:val="20"/>
        </w:numPr>
        <w:rPr>
          <w:sz w:val="24"/>
          <w:szCs w:val="24"/>
        </w:rPr>
      </w:pPr>
      <w:r w:rsidRPr="009C1ED8">
        <w:rPr>
          <w:b/>
          <w:bCs/>
          <w:sz w:val="24"/>
          <w:szCs w:val="24"/>
        </w:rPr>
        <w:t>Outline the League's Impact:</w:t>
      </w:r>
      <w:r w:rsidRPr="009C1ED8">
        <w:rPr>
          <w:sz w:val="24"/>
          <w:szCs w:val="24"/>
        </w:rPr>
        <w:t xml:space="preserve"> Create a proposal highlighting the league's positive influence on the LGBTQ+ community, including social inclusion, health benefits, and community engagement.</w:t>
      </w:r>
    </w:p>
    <w:p w14:paraId="7456706B" w14:textId="77777777" w:rsidR="009C1ED8" w:rsidRPr="009C1ED8" w:rsidRDefault="009C1ED8" w:rsidP="009C1ED8">
      <w:pPr>
        <w:numPr>
          <w:ilvl w:val="0"/>
          <w:numId w:val="20"/>
        </w:numPr>
        <w:rPr>
          <w:sz w:val="24"/>
          <w:szCs w:val="24"/>
        </w:rPr>
      </w:pPr>
      <w:r w:rsidRPr="009C1ED8">
        <w:rPr>
          <w:b/>
          <w:bCs/>
          <w:sz w:val="24"/>
          <w:szCs w:val="24"/>
        </w:rPr>
        <w:t>Present Benefits to the City:</w:t>
      </w:r>
      <w:r w:rsidRPr="009C1ED8">
        <w:rPr>
          <w:sz w:val="24"/>
          <w:szCs w:val="24"/>
        </w:rPr>
        <w:t xml:space="preserve"> Emphasize how the league contributes to the city's diversity, promotes inclusivity, and enhances community cohesion.</w:t>
      </w:r>
    </w:p>
    <w:p w14:paraId="3323BF25" w14:textId="77777777" w:rsidR="009C1ED8" w:rsidRPr="009C1ED8" w:rsidRDefault="009C1ED8" w:rsidP="009C1ED8">
      <w:pPr>
        <w:rPr>
          <w:b/>
          <w:bCs/>
          <w:sz w:val="24"/>
          <w:szCs w:val="24"/>
        </w:rPr>
      </w:pPr>
      <w:r w:rsidRPr="009C1ED8">
        <w:rPr>
          <w:b/>
          <w:bCs/>
          <w:sz w:val="24"/>
          <w:szCs w:val="24"/>
        </w:rPr>
        <w:t>3. Build Relationships:</w:t>
      </w:r>
    </w:p>
    <w:p w14:paraId="7D68B518" w14:textId="77777777" w:rsidR="009C1ED8" w:rsidRPr="009C1ED8" w:rsidRDefault="009C1ED8" w:rsidP="009C1ED8">
      <w:pPr>
        <w:numPr>
          <w:ilvl w:val="0"/>
          <w:numId w:val="21"/>
        </w:numPr>
        <w:rPr>
          <w:sz w:val="24"/>
          <w:szCs w:val="24"/>
        </w:rPr>
      </w:pPr>
      <w:r w:rsidRPr="009C1ED8">
        <w:rPr>
          <w:b/>
          <w:bCs/>
          <w:sz w:val="24"/>
          <w:szCs w:val="24"/>
        </w:rPr>
        <w:t>Attend City Council Meetings:</w:t>
      </w:r>
      <w:r w:rsidRPr="009C1ED8">
        <w:rPr>
          <w:sz w:val="24"/>
          <w:szCs w:val="24"/>
        </w:rPr>
        <w:t xml:space="preserve"> Engage with local government by attending council meetings, sharing the league's mission, and building rapport with council members.</w:t>
      </w:r>
    </w:p>
    <w:p w14:paraId="34F864F0" w14:textId="77777777" w:rsidR="009C1ED8" w:rsidRPr="009C1ED8" w:rsidRDefault="009C1ED8" w:rsidP="009C1ED8">
      <w:pPr>
        <w:numPr>
          <w:ilvl w:val="0"/>
          <w:numId w:val="21"/>
        </w:numPr>
        <w:rPr>
          <w:sz w:val="24"/>
          <w:szCs w:val="24"/>
        </w:rPr>
      </w:pPr>
      <w:r w:rsidRPr="009C1ED8">
        <w:rPr>
          <w:b/>
          <w:bCs/>
          <w:sz w:val="24"/>
          <w:szCs w:val="24"/>
        </w:rPr>
        <w:t>Meet with City Officials:</w:t>
      </w:r>
      <w:r w:rsidRPr="009C1ED8">
        <w:rPr>
          <w:sz w:val="24"/>
          <w:szCs w:val="24"/>
        </w:rPr>
        <w:t xml:space="preserve"> Request meetings with relevant city officials or departments to discuss the league's objectives and how the city can support its initiatives.</w:t>
      </w:r>
    </w:p>
    <w:p w14:paraId="3845118C" w14:textId="77777777" w:rsidR="009C1ED8" w:rsidRPr="009C1ED8" w:rsidRDefault="009C1ED8" w:rsidP="009C1ED8">
      <w:pPr>
        <w:rPr>
          <w:b/>
          <w:bCs/>
          <w:sz w:val="24"/>
          <w:szCs w:val="24"/>
        </w:rPr>
      </w:pPr>
      <w:r w:rsidRPr="009C1ED8">
        <w:rPr>
          <w:b/>
          <w:bCs/>
          <w:sz w:val="24"/>
          <w:szCs w:val="24"/>
        </w:rPr>
        <w:lastRenderedPageBreak/>
        <w:t>4. Collaborate on Community Events:</w:t>
      </w:r>
    </w:p>
    <w:p w14:paraId="4CBEF0D7" w14:textId="77777777" w:rsidR="009C1ED8" w:rsidRPr="009C1ED8" w:rsidRDefault="009C1ED8" w:rsidP="009C1ED8">
      <w:pPr>
        <w:numPr>
          <w:ilvl w:val="0"/>
          <w:numId w:val="22"/>
        </w:numPr>
        <w:rPr>
          <w:sz w:val="24"/>
          <w:szCs w:val="24"/>
        </w:rPr>
      </w:pPr>
      <w:r w:rsidRPr="009C1ED8">
        <w:rPr>
          <w:b/>
          <w:bCs/>
          <w:sz w:val="24"/>
          <w:szCs w:val="24"/>
        </w:rPr>
        <w:t>Host Community Events:</w:t>
      </w:r>
      <w:r w:rsidRPr="009C1ED8">
        <w:rPr>
          <w:sz w:val="24"/>
          <w:szCs w:val="24"/>
        </w:rPr>
        <w:t xml:space="preserve"> Organize events, such as LGBTQ+ pride tournaments or community outreach programs, inviting city officials to participate or support.</w:t>
      </w:r>
    </w:p>
    <w:p w14:paraId="542A3ECC" w14:textId="77777777" w:rsidR="009C1ED8" w:rsidRPr="009C1ED8" w:rsidRDefault="009C1ED8" w:rsidP="009C1ED8">
      <w:pPr>
        <w:numPr>
          <w:ilvl w:val="0"/>
          <w:numId w:val="22"/>
        </w:numPr>
        <w:rPr>
          <w:sz w:val="24"/>
          <w:szCs w:val="24"/>
        </w:rPr>
      </w:pPr>
      <w:r w:rsidRPr="009C1ED8">
        <w:rPr>
          <w:b/>
          <w:bCs/>
          <w:sz w:val="24"/>
          <w:szCs w:val="24"/>
        </w:rPr>
        <w:t>Partner with City Programs:</w:t>
      </w:r>
      <w:r w:rsidRPr="009C1ED8">
        <w:rPr>
          <w:sz w:val="24"/>
          <w:szCs w:val="24"/>
        </w:rPr>
        <w:t xml:space="preserve"> Collaborate with city-run youth or sports programs, offering joint events or initiatives that align with mutual goals.</w:t>
      </w:r>
    </w:p>
    <w:p w14:paraId="73B7F804" w14:textId="77777777" w:rsidR="009C1ED8" w:rsidRPr="009C1ED8" w:rsidRDefault="009C1ED8" w:rsidP="009C1ED8">
      <w:pPr>
        <w:rPr>
          <w:b/>
          <w:bCs/>
          <w:sz w:val="24"/>
          <w:szCs w:val="24"/>
        </w:rPr>
      </w:pPr>
      <w:r w:rsidRPr="009C1ED8">
        <w:rPr>
          <w:b/>
          <w:bCs/>
          <w:sz w:val="24"/>
          <w:szCs w:val="24"/>
        </w:rPr>
        <w:t>5. Showcase Positive Impact:</w:t>
      </w:r>
    </w:p>
    <w:p w14:paraId="73B29E79" w14:textId="77777777" w:rsidR="009C1ED8" w:rsidRPr="009C1ED8" w:rsidRDefault="009C1ED8" w:rsidP="009C1ED8">
      <w:pPr>
        <w:numPr>
          <w:ilvl w:val="0"/>
          <w:numId w:val="23"/>
        </w:numPr>
        <w:rPr>
          <w:sz w:val="24"/>
          <w:szCs w:val="24"/>
        </w:rPr>
      </w:pPr>
      <w:r w:rsidRPr="009C1ED8">
        <w:rPr>
          <w:b/>
          <w:bCs/>
          <w:sz w:val="24"/>
          <w:szCs w:val="24"/>
        </w:rPr>
        <w:t>Collect Testimonials and Data:</w:t>
      </w:r>
      <w:r w:rsidRPr="009C1ED8">
        <w:rPr>
          <w:sz w:val="24"/>
          <w:szCs w:val="24"/>
        </w:rPr>
        <w:t xml:space="preserve"> Gather testimonials from league members, statistics on community engagement, and the league's influence on participants' well-being.</w:t>
      </w:r>
    </w:p>
    <w:p w14:paraId="26766CE3" w14:textId="77777777" w:rsidR="009C1ED8" w:rsidRPr="009C1ED8" w:rsidRDefault="009C1ED8" w:rsidP="009C1ED8">
      <w:pPr>
        <w:numPr>
          <w:ilvl w:val="0"/>
          <w:numId w:val="23"/>
        </w:numPr>
        <w:rPr>
          <w:sz w:val="24"/>
          <w:szCs w:val="24"/>
        </w:rPr>
      </w:pPr>
      <w:r w:rsidRPr="009C1ED8">
        <w:rPr>
          <w:b/>
          <w:bCs/>
          <w:sz w:val="24"/>
          <w:szCs w:val="24"/>
        </w:rPr>
        <w:t>Share Success Stories:</w:t>
      </w:r>
      <w:r w:rsidRPr="009C1ED8">
        <w:rPr>
          <w:sz w:val="24"/>
          <w:szCs w:val="24"/>
        </w:rPr>
        <w:t xml:space="preserve"> Highlight stories of how the league positively impacts the lives of LGBTQ+ individuals within the city.</w:t>
      </w:r>
    </w:p>
    <w:p w14:paraId="283C0DB8" w14:textId="77777777" w:rsidR="009C1ED8" w:rsidRPr="009C1ED8" w:rsidRDefault="009C1ED8" w:rsidP="009C1ED8">
      <w:pPr>
        <w:rPr>
          <w:b/>
          <w:bCs/>
          <w:sz w:val="24"/>
          <w:szCs w:val="24"/>
        </w:rPr>
      </w:pPr>
      <w:r w:rsidRPr="009C1ED8">
        <w:rPr>
          <w:b/>
          <w:bCs/>
          <w:sz w:val="24"/>
          <w:szCs w:val="24"/>
        </w:rPr>
        <w:t>6. Promote City Benefits:</w:t>
      </w:r>
    </w:p>
    <w:p w14:paraId="22E709BD" w14:textId="77777777" w:rsidR="009C1ED8" w:rsidRPr="009C1ED8" w:rsidRDefault="009C1ED8" w:rsidP="009C1ED8">
      <w:pPr>
        <w:numPr>
          <w:ilvl w:val="0"/>
          <w:numId w:val="24"/>
        </w:numPr>
        <w:rPr>
          <w:sz w:val="24"/>
          <w:szCs w:val="24"/>
        </w:rPr>
      </w:pPr>
      <w:r w:rsidRPr="009C1ED8">
        <w:rPr>
          <w:b/>
          <w:bCs/>
          <w:sz w:val="24"/>
          <w:szCs w:val="24"/>
        </w:rPr>
        <w:t>Economic Impact:</w:t>
      </w:r>
      <w:r w:rsidRPr="009C1ED8">
        <w:rPr>
          <w:sz w:val="24"/>
          <w:szCs w:val="24"/>
        </w:rPr>
        <w:t xml:space="preserve"> Demonstrate the league's contribution to the local economy through increased tourism, visitor spending, or local business support during tournaments.</w:t>
      </w:r>
    </w:p>
    <w:p w14:paraId="146D4C7D" w14:textId="77777777" w:rsidR="009C1ED8" w:rsidRPr="009C1ED8" w:rsidRDefault="009C1ED8" w:rsidP="009C1ED8">
      <w:pPr>
        <w:numPr>
          <w:ilvl w:val="0"/>
          <w:numId w:val="24"/>
        </w:numPr>
        <w:rPr>
          <w:sz w:val="24"/>
          <w:szCs w:val="24"/>
        </w:rPr>
      </w:pPr>
      <w:r w:rsidRPr="009C1ED8">
        <w:rPr>
          <w:b/>
          <w:bCs/>
          <w:sz w:val="24"/>
          <w:szCs w:val="24"/>
        </w:rPr>
        <w:t>Positive Publicity:</w:t>
      </w:r>
      <w:r w:rsidRPr="009C1ED8">
        <w:rPr>
          <w:sz w:val="24"/>
          <w:szCs w:val="24"/>
        </w:rPr>
        <w:t xml:space="preserve"> Showcase the city's support for diversity and inclusivity, which enhances its reputation as an LGBTQ+ friendly place.</w:t>
      </w:r>
    </w:p>
    <w:p w14:paraId="401C0D0F" w14:textId="77777777" w:rsidR="009C1ED8" w:rsidRPr="009C1ED8" w:rsidRDefault="009C1ED8" w:rsidP="009C1ED8">
      <w:pPr>
        <w:rPr>
          <w:b/>
          <w:bCs/>
          <w:sz w:val="24"/>
          <w:szCs w:val="24"/>
        </w:rPr>
      </w:pPr>
      <w:r w:rsidRPr="009C1ED8">
        <w:rPr>
          <w:b/>
          <w:bCs/>
          <w:sz w:val="24"/>
          <w:szCs w:val="24"/>
        </w:rPr>
        <w:t>7. Advocate and Engage:</w:t>
      </w:r>
    </w:p>
    <w:p w14:paraId="0F2DD464" w14:textId="77777777" w:rsidR="009C1ED8" w:rsidRPr="009C1ED8" w:rsidRDefault="009C1ED8" w:rsidP="009C1ED8">
      <w:pPr>
        <w:numPr>
          <w:ilvl w:val="0"/>
          <w:numId w:val="25"/>
        </w:numPr>
        <w:rPr>
          <w:sz w:val="24"/>
          <w:szCs w:val="24"/>
        </w:rPr>
      </w:pPr>
      <w:r w:rsidRPr="009C1ED8">
        <w:rPr>
          <w:b/>
          <w:bCs/>
          <w:sz w:val="24"/>
          <w:szCs w:val="24"/>
        </w:rPr>
        <w:t>Advocate for Policy Support:</w:t>
      </w:r>
      <w:r w:rsidRPr="009C1ED8">
        <w:rPr>
          <w:sz w:val="24"/>
          <w:szCs w:val="24"/>
        </w:rPr>
        <w:t xml:space="preserve"> Encourage city officials to advocate for LGBTQ+ rights and support initiatives that foster inclusivity in sports.</w:t>
      </w:r>
    </w:p>
    <w:p w14:paraId="6C39AEEE" w14:textId="77777777" w:rsidR="009C1ED8" w:rsidRPr="009C1ED8" w:rsidRDefault="009C1ED8" w:rsidP="009C1ED8">
      <w:pPr>
        <w:numPr>
          <w:ilvl w:val="0"/>
          <w:numId w:val="25"/>
        </w:numPr>
        <w:rPr>
          <w:sz w:val="24"/>
          <w:szCs w:val="24"/>
        </w:rPr>
      </w:pPr>
      <w:r w:rsidRPr="009C1ED8">
        <w:rPr>
          <w:b/>
          <w:bCs/>
          <w:sz w:val="24"/>
          <w:szCs w:val="24"/>
        </w:rPr>
        <w:t>Engage Community Support:</w:t>
      </w:r>
      <w:r w:rsidRPr="009C1ED8">
        <w:rPr>
          <w:sz w:val="24"/>
          <w:szCs w:val="24"/>
        </w:rPr>
        <w:t xml:space="preserve"> Mobilize league members and supporters to advocate for city support through petitions, letters, or community outreach efforts.</w:t>
      </w:r>
    </w:p>
    <w:p w14:paraId="7BF8DFE9" w14:textId="77777777" w:rsidR="009C1ED8" w:rsidRPr="009C1ED8" w:rsidRDefault="009C1ED8" w:rsidP="009C1ED8">
      <w:pPr>
        <w:rPr>
          <w:b/>
          <w:bCs/>
          <w:sz w:val="24"/>
          <w:szCs w:val="24"/>
        </w:rPr>
      </w:pPr>
      <w:r w:rsidRPr="009C1ED8">
        <w:rPr>
          <w:b/>
          <w:bCs/>
          <w:sz w:val="24"/>
          <w:szCs w:val="24"/>
        </w:rPr>
        <w:t>8. Demonstrate Long-Term Sustainability:</w:t>
      </w:r>
    </w:p>
    <w:p w14:paraId="15B2ECCD" w14:textId="77777777" w:rsidR="009C1ED8" w:rsidRPr="009C1ED8" w:rsidRDefault="009C1ED8" w:rsidP="009C1ED8">
      <w:pPr>
        <w:numPr>
          <w:ilvl w:val="0"/>
          <w:numId w:val="26"/>
        </w:numPr>
        <w:rPr>
          <w:sz w:val="24"/>
          <w:szCs w:val="24"/>
        </w:rPr>
      </w:pPr>
      <w:r w:rsidRPr="009C1ED8">
        <w:rPr>
          <w:b/>
          <w:bCs/>
          <w:sz w:val="24"/>
          <w:szCs w:val="24"/>
        </w:rPr>
        <w:t>Showcase Long-Term Plans:</w:t>
      </w:r>
      <w:r w:rsidRPr="009C1ED8">
        <w:rPr>
          <w:sz w:val="24"/>
          <w:szCs w:val="24"/>
        </w:rPr>
        <w:t xml:space="preserve"> Present the league's strategic plan, outlining future growth, development, and sustained community impact.</w:t>
      </w:r>
    </w:p>
    <w:p w14:paraId="0C333165" w14:textId="77777777" w:rsidR="009C1ED8" w:rsidRPr="009C1ED8" w:rsidRDefault="009C1ED8" w:rsidP="009C1ED8">
      <w:pPr>
        <w:numPr>
          <w:ilvl w:val="0"/>
          <w:numId w:val="26"/>
        </w:numPr>
        <w:rPr>
          <w:sz w:val="24"/>
          <w:szCs w:val="24"/>
        </w:rPr>
      </w:pPr>
      <w:r w:rsidRPr="009C1ED8">
        <w:rPr>
          <w:b/>
          <w:bCs/>
          <w:sz w:val="24"/>
          <w:szCs w:val="24"/>
        </w:rPr>
        <w:t>Financial Stability:</w:t>
      </w:r>
      <w:r w:rsidRPr="009C1ED8">
        <w:rPr>
          <w:sz w:val="24"/>
          <w:szCs w:val="24"/>
        </w:rPr>
        <w:t xml:space="preserve"> Highlight the league's financial stability, transparency in managing funds, and how city support can amplify its impact.</w:t>
      </w:r>
    </w:p>
    <w:p w14:paraId="22FA96A8" w14:textId="77777777" w:rsidR="009C1ED8" w:rsidRPr="009C1ED8" w:rsidRDefault="009C1ED8" w:rsidP="009C1ED8">
      <w:pPr>
        <w:rPr>
          <w:b/>
          <w:bCs/>
          <w:sz w:val="24"/>
          <w:szCs w:val="24"/>
        </w:rPr>
      </w:pPr>
      <w:r w:rsidRPr="009C1ED8">
        <w:rPr>
          <w:b/>
          <w:bCs/>
          <w:sz w:val="24"/>
          <w:szCs w:val="24"/>
        </w:rPr>
        <w:t>9. Follow-Up and Persistence:</w:t>
      </w:r>
    </w:p>
    <w:p w14:paraId="02726FE5" w14:textId="77777777" w:rsidR="009C1ED8" w:rsidRPr="009C1ED8" w:rsidRDefault="009C1ED8" w:rsidP="009C1ED8">
      <w:pPr>
        <w:numPr>
          <w:ilvl w:val="0"/>
          <w:numId w:val="27"/>
        </w:numPr>
        <w:rPr>
          <w:sz w:val="24"/>
          <w:szCs w:val="24"/>
        </w:rPr>
      </w:pPr>
      <w:r w:rsidRPr="009C1ED8">
        <w:rPr>
          <w:b/>
          <w:bCs/>
          <w:sz w:val="24"/>
          <w:szCs w:val="24"/>
        </w:rPr>
        <w:t>Stay in Communication:</w:t>
      </w:r>
      <w:r w:rsidRPr="009C1ED8">
        <w:rPr>
          <w:sz w:val="24"/>
          <w:szCs w:val="24"/>
        </w:rPr>
        <w:t xml:space="preserve"> Keep city officials updated on league activities, successes, and opportunities for collaboration.</w:t>
      </w:r>
    </w:p>
    <w:p w14:paraId="7B3B54E4" w14:textId="77777777" w:rsidR="009C1ED8" w:rsidRPr="009C1ED8" w:rsidRDefault="009C1ED8" w:rsidP="009C1ED8">
      <w:pPr>
        <w:numPr>
          <w:ilvl w:val="0"/>
          <w:numId w:val="27"/>
        </w:numPr>
        <w:rPr>
          <w:sz w:val="24"/>
          <w:szCs w:val="24"/>
        </w:rPr>
      </w:pPr>
      <w:r w:rsidRPr="009C1ED8">
        <w:rPr>
          <w:b/>
          <w:bCs/>
          <w:sz w:val="24"/>
          <w:szCs w:val="24"/>
        </w:rPr>
        <w:t>Persistence and Patience:</w:t>
      </w:r>
      <w:r w:rsidRPr="009C1ED8">
        <w:rPr>
          <w:sz w:val="24"/>
          <w:szCs w:val="24"/>
        </w:rPr>
        <w:t xml:space="preserve"> Building relationships and securing city support may take time; continue advocating and demonstrating the league's value.</w:t>
      </w:r>
    </w:p>
    <w:p w14:paraId="2E34B195" w14:textId="77777777" w:rsidR="009C1ED8" w:rsidRPr="009C1ED8" w:rsidRDefault="009C1ED8" w:rsidP="009C1ED8">
      <w:pPr>
        <w:rPr>
          <w:sz w:val="24"/>
          <w:szCs w:val="24"/>
        </w:rPr>
      </w:pPr>
      <w:r w:rsidRPr="009C1ED8">
        <w:rPr>
          <w:sz w:val="24"/>
          <w:szCs w:val="24"/>
        </w:rPr>
        <w:lastRenderedPageBreak/>
        <w:t>By following these steps and engaging in ongoing dialogue with city officials, showcasing the positive impact on the LGBTQ+ community, and aligning the league's objectives with the city's interests, you can increase the likelihood of receiving support from the city for your 501(c)(3) LGBTQ+ softball league.</w:t>
      </w:r>
    </w:p>
    <w:p w14:paraId="1EFF2553" w14:textId="56DB715D" w:rsidR="00CB3EAB" w:rsidRPr="00E63EC9" w:rsidRDefault="00CB3EAB" w:rsidP="009C1ED8">
      <w:pPr>
        <w:rPr>
          <w:sz w:val="24"/>
          <w:szCs w:val="24"/>
        </w:rPr>
      </w:pPr>
    </w:p>
    <w:sectPr w:rsidR="00CB3EAB" w:rsidRPr="00E63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89"/>
    <w:multiLevelType w:val="multilevel"/>
    <w:tmpl w:val="2186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B5D58"/>
    <w:multiLevelType w:val="multilevel"/>
    <w:tmpl w:val="8830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309FD"/>
    <w:multiLevelType w:val="multilevel"/>
    <w:tmpl w:val="ACF4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00B77"/>
    <w:multiLevelType w:val="multilevel"/>
    <w:tmpl w:val="0C74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84E1A"/>
    <w:multiLevelType w:val="multilevel"/>
    <w:tmpl w:val="217AA4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66BB0"/>
    <w:multiLevelType w:val="multilevel"/>
    <w:tmpl w:val="FEFE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71F1C"/>
    <w:multiLevelType w:val="multilevel"/>
    <w:tmpl w:val="4420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83855"/>
    <w:multiLevelType w:val="multilevel"/>
    <w:tmpl w:val="953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B4C82"/>
    <w:multiLevelType w:val="multilevel"/>
    <w:tmpl w:val="C7F6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F637B"/>
    <w:multiLevelType w:val="multilevel"/>
    <w:tmpl w:val="588A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66E06"/>
    <w:multiLevelType w:val="multilevel"/>
    <w:tmpl w:val="774E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57482"/>
    <w:multiLevelType w:val="multilevel"/>
    <w:tmpl w:val="F42A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BD76B0"/>
    <w:multiLevelType w:val="multilevel"/>
    <w:tmpl w:val="0F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67564"/>
    <w:multiLevelType w:val="multilevel"/>
    <w:tmpl w:val="8D8A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80A89"/>
    <w:multiLevelType w:val="multilevel"/>
    <w:tmpl w:val="B262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35D13"/>
    <w:multiLevelType w:val="multilevel"/>
    <w:tmpl w:val="BA0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4366B1"/>
    <w:multiLevelType w:val="multilevel"/>
    <w:tmpl w:val="C22A4C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9A2A13"/>
    <w:multiLevelType w:val="multilevel"/>
    <w:tmpl w:val="A9C8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724CB4"/>
    <w:multiLevelType w:val="multilevel"/>
    <w:tmpl w:val="AD14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BB6A70"/>
    <w:multiLevelType w:val="multilevel"/>
    <w:tmpl w:val="47F0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23A64"/>
    <w:multiLevelType w:val="multilevel"/>
    <w:tmpl w:val="ACB4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E33F79"/>
    <w:multiLevelType w:val="multilevel"/>
    <w:tmpl w:val="940C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D0C83"/>
    <w:multiLevelType w:val="multilevel"/>
    <w:tmpl w:val="5160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450E0"/>
    <w:multiLevelType w:val="multilevel"/>
    <w:tmpl w:val="C57CD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5A1653"/>
    <w:multiLevelType w:val="multilevel"/>
    <w:tmpl w:val="37AAE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52E8C"/>
    <w:multiLevelType w:val="multilevel"/>
    <w:tmpl w:val="F9D8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146A7E"/>
    <w:multiLevelType w:val="multilevel"/>
    <w:tmpl w:val="6450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489985">
    <w:abstractNumId w:val="4"/>
  </w:num>
  <w:num w:numId="2" w16cid:durableId="1672443899">
    <w:abstractNumId w:val="5"/>
  </w:num>
  <w:num w:numId="3" w16cid:durableId="834419423">
    <w:abstractNumId w:val="16"/>
  </w:num>
  <w:num w:numId="4" w16cid:durableId="651831959">
    <w:abstractNumId w:val="15"/>
  </w:num>
  <w:num w:numId="5" w16cid:durableId="1851215792">
    <w:abstractNumId w:val="13"/>
  </w:num>
  <w:num w:numId="6" w16cid:durableId="246427533">
    <w:abstractNumId w:val="22"/>
  </w:num>
  <w:num w:numId="7" w16cid:durableId="761489035">
    <w:abstractNumId w:val="26"/>
  </w:num>
  <w:num w:numId="8" w16cid:durableId="2141344001">
    <w:abstractNumId w:val="12"/>
  </w:num>
  <w:num w:numId="9" w16cid:durableId="1976442561">
    <w:abstractNumId w:val="24"/>
  </w:num>
  <w:num w:numId="10" w16cid:durableId="327487745">
    <w:abstractNumId w:val="8"/>
  </w:num>
  <w:num w:numId="11" w16cid:durableId="199979880">
    <w:abstractNumId w:val="7"/>
  </w:num>
  <w:num w:numId="12" w16cid:durableId="389161325">
    <w:abstractNumId w:val="17"/>
  </w:num>
  <w:num w:numId="13" w16cid:durableId="620262785">
    <w:abstractNumId w:val="2"/>
  </w:num>
  <w:num w:numId="14" w16cid:durableId="2010018659">
    <w:abstractNumId w:val="9"/>
  </w:num>
  <w:num w:numId="15" w16cid:durableId="280654009">
    <w:abstractNumId w:val="23"/>
  </w:num>
  <w:num w:numId="16" w16cid:durableId="1298799849">
    <w:abstractNumId w:val="11"/>
  </w:num>
  <w:num w:numId="17" w16cid:durableId="1227568497">
    <w:abstractNumId w:val="19"/>
  </w:num>
  <w:num w:numId="18" w16cid:durableId="903104601">
    <w:abstractNumId w:val="0"/>
  </w:num>
  <w:num w:numId="19" w16cid:durableId="912399548">
    <w:abstractNumId w:val="14"/>
  </w:num>
  <w:num w:numId="20" w16cid:durableId="2008627962">
    <w:abstractNumId w:val="1"/>
  </w:num>
  <w:num w:numId="21" w16cid:durableId="1563634028">
    <w:abstractNumId w:val="21"/>
  </w:num>
  <w:num w:numId="22" w16cid:durableId="27341154">
    <w:abstractNumId w:val="20"/>
  </w:num>
  <w:num w:numId="23" w16cid:durableId="999771658">
    <w:abstractNumId w:val="18"/>
  </w:num>
  <w:num w:numId="24" w16cid:durableId="1398360305">
    <w:abstractNumId w:val="10"/>
  </w:num>
  <w:num w:numId="25" w16cid:durableId="2046519796">
    <w:abstractNumId w:val="6"/>
  </w:num>
  <w:num w:numId="26" w16cid:durableId="959527285">
    <w:abstractNumId w:val="25"/>
  </w:num>
  <w:num w:numId="27" w16cid:durableId="431555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AB"/>
    <w:rsid w:val="0052610D"/>
    <w:rsid w:val="009C1ED8"/>
    <w:rsid w:val="00C97A29"/>
    <w:rsid w:val="00CB3EAB"/>
    <w:rsid w:val="00CE3606"/>
    <w:rsid w:val="00E6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9C3C"/>
  <w15:chartTrackingRefBased/>
  <w15:docId w15:val="{11C5422C-7CF3-4A6C-B271-8CD3EFD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832">
      <w:bodyDiv w:val="1"/>
      <w:marLeft w:val="0"/>
      <w:marRight w:val="0"/>
      <w:marTop w:val="0"/>
      <w:marBottom w:val="0"/>
      <w:divBdr>
        <w:top w:val="none" w:sz="0" w:space="0" w:color="auto"/>
        <w:left w:val="none" w:sz="0" w:space="0" w:color="auto"/>
        <w:bottom w:val="none" w:sz="0" w:space="0" w:color="auto"/>
        <w:right w:val="none" w:sz="0" w:space="0" w:color="auto"/>
      </w:divBdr>
    </w:div>
    <w:div w:id="48697730">
      <w:bodyDiv w:val="1"/>
      <w:marLeft w:val="0"/>
      <w:marRight w:val="0"/>
      <w:marTop w:val="0"/>
      <w:marBottom w:val="0"/>
      <w:divBdr>
        <w:top w:val="none" w:sz="0" w:space="0" w:color="auto"/>
        <w:left w:val="none" w:sz="0" w:space="0" w:color="auto"/>
        <w:bottom w:val="none" w:sz="0" w:space="0" w:color="auto"/>
        <w:right w:val="none" w:sz="0" w:space="0" w:color="auto"/>
      </w:divBdr>
    </w:div>
    <w:div w:id="226841674">
      <w:bodyDiv w:val="1"/>
      <w:marLeft w:val="0"/>
      <w:marRight w:val="0"/>
      <w:marTop w:val="0"/>
      <w:marBottom w:val="0"/>
      <w:divBdr>
        <w:top w:val="none" w:sz="0" w:space="0" w:color="auto"/>
        <w:left w:val="none" w:sz="0" w:space="0" w:color="auto"/>
        <w:bottom w:val="none" w:sz="0" w:space="0" w:color="auto"/>
        <w:right w:val="none" w:sz="0" w:space="0" w:color="auto"/>
      </w:divBdr>
    </w:div>
    <w:div w:id="14318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Brenes</dc:creator>
  <cp:keywords/>
  <dc:description/>
  <cp:lastModifiedBy>Jon Brenes</cp:lastModifiedBy>
  <cp:revision>2</cp:revision>
  <dcterms:created xsi:type="dcterms:W3CDTF">2024-01-09T00:42:00Z</dcterms:created>
  <dcterms:modified xsi:type="dcterms:W3CDTF">2024-01-09T00:42:00Z</dcterms:modified>
</cp:coreProperties>
</file>